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F5" w:rsidRPr="0059002A" w:rsidRDefault="00F45A63" w:rsidP="00F45A63">
      <w:pPr>
        <w:ind w:left="566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59002A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065789" cy="1080000"/>
            <wp:effectExtent l="19050" t="0" r="1011" b="0"/>
            <wp:docPr id="11" name="Grafik 9" descr="Vatic Knee Book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tic Knee Booking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78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9002A" w:rsidRPr="0059002A">
        <w:rPr>
          <w:b/>
          <w:noProof/>
          <w:sz w:val="28"/>
          <w:szCs w:val="28"/>
          <w:lang w:eastAsia="de-DE"/>
        </w:rPr>
        <w:drawing>
          <wp:inline distT="0" distB="0" distL="0" distR="0">
            <wp:extent cx="1065789" cy="1080000"/>
            <wp:effectExtent l="19050" t="0" r="1011" b="0"/>
            <wp:docPr id="9" name="Grafik 8" descr="quadrat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atlogo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5789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84E" w:rsidRPr="006D7DE0" w:rsidRDefault="009E6D41" w:rsidP="006C184E">
      <w:pPr>
        <w:jc w:val="center"/>
        <w:rPr>
          <w:b/>
          <w:sz w:val="30"/>
          <w:szCs w:val="30"/>
          <w:u w:val="single"/>
        </w:rPr>
      </w:pPr>
      <w:r w:rsidRPr="006D7DE0">
        <w:rPr>
          <w:b/>
          <w:sz w:val="30"/>
          <w:szCs w:val="30"/>
          <w:u w:val="single"/>
        </w:rPr>
        <w:t xml:space="preserve">… </w:t>
      </w:r>
      <w:proofErr w:type="spellStart"/>
      <w:r w:rsidRPr="006D7DE0">
        <w:rPr>
          <w:b/>
          <w:sz w:val="30"/>
          <w:szCs w:val="30"/>
          <w:u w:val="single"/>
        </w:rPr>
        <w:t>thanks</w:t>
      </w:r>
      <w:proofErr w:type="spellEnd"/>
      <w:r w:rsidRPr="006D7DE0">
        <w:rPr>
          <w:b/>
          <w:sz w:val="30"/>
          <w:szCs w:val="30"/>
          <w:u w:val="single"/>
        </w:rPr>
        <w:t xml:space="preserve"> and </w:t>
      </w:r>
      <w:proofErr w:type="spellStart"/>
      <w:r w:rsidRPr="006D7DE0">
        <w:rPr>
          <w:b/>
          <w:sz w:val="30"/>
          <w:szCs w:val="30"/>
          <w:u w:val="single"/>
        </w:rPr>
        <w:t>get</w:t>
      </w:r>
      <w:proofErr w:type="spellEnd"/>
      <w:r w:rsidRPr="006D7DE0">
        <w:rPr>
          <w:b/>
          <w:sz w:val="30"/>
          <w:szCs w:val="30"/>
          <w:u w:val="single"/>
        </w:rPr>
        <w:t xml:space="preserve"> </w:t>
      </w:r>
      <w:proofErr w:type="spellStart"/>
      <w:r w:rsidRPr="006D7DE0">
        <w:rPr>
          <w:b/>
          <w:sz w:val="30"/>
          <w:szCs w:val="30"/>
          <w:u w:val="single"/>
        </w:rPr>
        <w:t>ready</w:t>
      </w:r>
      <w:proofErr w:type="spellEnd"/>
      <w:r w:rsidRPr="006D7DE0">
        <w:rPr>
          <w:b/>
          <w:sz w:val="30"/>
          <w:szCs w:val="30"/>
          <w:u w:val="single"/>
        </w:rPr>
        <w:t xml:space="preserve">! - </w:t>
      </w:r>
      <w:proofErr w:type="spellStart"/>
      <w:r w:rsidR="00F14604" w:rsidRPr="006D7DE0">
        <w:rPr>
          <w:b/>
          <w:sz w:val="30"/>
          <w:szCs w:val="30"/>
          <w:u w:val="single"/>
        </w:rPr>
        <w:t>Bandinfo</w:t>
      </w:r>
      <w:proofErr w:type="spellEnd"/>
    </w:p>
    <w:p w:rsidR="00BF61CF" w:rsidRPr="0059002A" w:rsidRDefault="005631C3" w:rsidP="002F6561">
      <w:pPr>
        <w:jc w:val="both"/>
        <w:rPr>
          <w:sz w:val="28"/>
          <w:szCs w:val="28"/>
        </w:rPr>
      </w:pPr>
      <w:r w:rsidRPr="0059002A">
        <w:rPr>
          <w:sz w:val="28"/>
          <w:szCs w:val="28"/>
        </w:rPr>
        <w:t>Oft sind es deprimierende</w:t>
      </w:r>
      <w:r w:rsidR="006968D0" w:rsidRPr="0059002A">
        <w:rPr>
          <w:sz w:val="28"/>
          <w:szCs w:val="28"/>
        </w:rPr>
        <w:t xml:space="preserve"> Umstände die </w:t>
      </w:r>
      <w:proofErr w:type="spellStart"/>
      <w:r w:rsidR="006968D0" w:rsidRPr="0059002A">
        <w:rPr>
          <w:sz w:val="28"/>
          <w:szCs w:val="28"/>
        </w:rPr>
        <w:t>Großes</w:t>
      </w:r>
      <w:proofErr w:type="spellEnd"/>
      <w:r w:rsidR="006968D0" w:rsidRPr="0059002A">
        <w:rPr>
          <w:sz w:val="28"/>
          <w:szCs w:val="28"/>
        </w:rPr>
        <w:t xml:space="preserve"> hervorbringen. </w:t>
      </w:r>
      <w:r w:rsidR="006968D0" w:rsidRPr="0059002A">
        <w:rPr>
          <w:sz w:val="28"/>
          <w:szCs w:val="28"/>
          <w:lang w:val="en-US"/>
        </w:rPr>
        <w:t xml:space="preserve">So </w:t>
      </w:r>
      <w:proofErr w:type="spellStart"/>
      <w:r w:rsidR="006968D0" w:rsidRPr="0059002A">
        <w:rPr>
          <w:sz w:val="28"/>
          <w:szCs w:val="28"/>
          <w:lang w:val="en-US"/>
        </w:rPr>
        <w:t>auch</w:t>
      </w:r>
      <w:proofErr w:type="spellEnd"/>
      <w:r w:rsidR="006968D0" w:rsidRPr="0059002A">
        <w:rPr>
          <w:sz w:val="28"/>
          <w:szCs w:val="28"/>
          <w:lang w:val="en-US"/>
        </w:rPr>
        <w:t xml:space="preserve"> bei </w:t>
      </w:r>
      <w:r w:rsidR="006968D0" w:rsidRPr="0059002A">
        <w:rPr>
          <w:b/>
          <w:sz w:val="28"/>
          <w:szCs w:val="28"/>
          <w:lang w:val="en-US"/>
        </w:rPr>
        <w:t>…thanks and get ready</w:t>
      </w:r>
      <w:proofErr w:type="gramStart"/>
      <w:r w:rsidR="006968D0" w:rsidRPr="0059002A">
        <w:rPr>
          <w:sz w:val="28"/>
          <w:szCs w:val="28"/>
          <w:lang w:val="en-US"/>
        </w:rPr>
        <w:t>!</w:t>
      </w:r>
      <w:r w:rsidR="006D7DE0">
        <w:rPr>
          <w:sz w:val="28"/>
          <w:szCs w:val="28"/>
          <w:lang w:val="en-US"/>
        </w:rPr>
        <w:t>.</w:t>
      </w:r>
      <w:proofErr w:type="gramEnd"/>
      <w:r w:rsidR="006968D0" w:rsidRPr="0059002A">
        <w:rPr>
          <w:sz w:val="28"/>
          <w:szCs w:val="28"/>
          <w:lang w:val="en-US"/>
        </w:rPr>
        <w:t xml:space="preserve"> </w:t>
      </w:r>
      <w:r w:rsidR="006968D0" w:rsidRPr="0059002A">
        <w:rPr>
          <w:sz w:val="28"/>
          <w:szCs w:val="28"/>
        </w:rPr>
        <w:t>Es war die fehlende musikalische und kreative Auslastung in einer tristen, nahezu erstickenden Umgebung die Christoph Kästner (High</w:t>
      </w:r>
      <w:r w:rsidR="007F7984" w:rsidRPr="0059002A">
        <w:rPr>
          <w:sz w:val="28"/>
          <w:szCs w:val="28"/>
        </w:rPr>
        <w:t xml:space="preserve"> </w:t>
      </w:r>
      <w:proofErr w:type="spellStart"/>
      <w:r w:rsidR="007F7984" w:rsidRPr="0059002A">
        <w:rPr>
          <w:sz w:val="28"/>
          <w:szCs w:val="28"/>
        </w:rPr>
        <w:t>Fidelity</w:t>
      </w:r>
      <w:proofErr w:type="spellEnd"/>
      <w:r w:rsidR="007F7984" w:rsidRPr="0059002A">
        <w:rPr>
          <w:sz w:val="28"/>
          <w:szCs w:val="28"/>
        </w:rPr>
        <w:t xml:space="preserve">, Sharp </w:t>
      </w:r>
      <w:proofErr w:type="spellStart"/>
      <w:r w:rsidR="007F7984" w:rsidRPr="0059002A">
        <w:rPr>
          <w:sz w:val="28"/>
          <w:szCs w:val="28"/>
        </w:rPr>
        <w:t>Dressed</w:t>
      </w:r>
      <w:proofErr w:type="spellEnd"/>
      <w:r w:rsidR="007F7984" w:rsidRPr="0059002A">
        <w:rPr>
          <w:sz w:val="28"/>
          <w:szCs w:val="28"/>
        </w:rPr>
        <w:t xml:space="preserve"> </w:t>
      </w:r>
      <w:proofErr w:type="spellStart"/>
      <w:r w:rsidR="007F7984" w:rsidRPr="0059002A">
        <w:rPr>
          <w:sz w:val="28"/>
          <w:szCs w:val="28"/>
        </w:rPr>
        <w:t>Apes</w:t>
      </w:r>
      <w:proofErr w:type="spellEnd"/>
      <w:r w:rsidR="007F7984" w:rsidRPr="0059002A">
        <w:rPr>
          <w:sz w:val="28"/>
          <w:szCs w:val="28"/>
        </w:rPr>
        <w:t>, Polis</w:t>
      </w:r>
      <w:r w:rsidR="006968D0" w:rsidRPr="0059002A">
        <w:rPr>
          <w:sz w:val="28"/>
          <w:szCs w:val="28"/>
        </w:rPr>
        <w:t>)</w:t>
      </w:r>
      <w:r w:rsidRPr="0059002A">
        <w:rPr>
          <w:sz w:val="28"/>
          <w:szCs w:val="28"/>
        </w:rPr>
        <w:t xml:space="preserve"> und Jakob Sauerwein (Infusion of </w:t>
      </w:r>
      <w:proofErr w:type="spellStart"/>
      <w:r w:rsidRPr="0059002A">
        <w:rPr>
          <w:sz w:val="28"/>
          <w:szCs w:val="28"/>
        </w:rPr>
        <w:t>Herbs</w:t>
      </w:r>
      <w:proofErr w:type="spellEnd"/>
      <w:r w:rsidRPr="0059002A">
        <w:rPr>
          <w:sz w:val="28"/>
          <w:szCs w:val="28"/>
        </w:rPr>
        <w:t xml:space="preserve">, Noise in Order, </w:t>
      </w:r>
      <w:proofErr w:type="spellStart"/>
      <w:r w:rsidRPr="0059002A">
        <w:rPr>
          <w:sz w:val="28"/>
          <w:szCs w:val="28"/>
        </w:rPr>
        <w:t>Please</w:t>
      </w:r>
      <w:proofErr w:type="spellEnd"/>
      <w:r w:rsidRPr="0059002A">
        <w:rPr>
          <w:sz w:val="28"/>
          <w:szCs w:val="28"/>
        </w:rPr>
        <w:t xml:space="preserve"> </w:t>
      </w:r>
      <w:proofErr w:type="spellStart"/>
      <w:r w:rsidRPr="0059002A">
        <w:rPr>
          <w:sz w:val="28"/>
          <w:szCs w:val="28"/>
        </w:rPr>
        <w:t>What</w:t>
      </w:r>
      <w:proofErr w:type="spellEnd"/>
      <w:r w:rsidRPr="0059002A">
        <w:rPr>
          <w:sz w:val="28"/>
          <w:szCs w:val="28"/>
        </w:rPr>
        <w:t>?)</w:t>
      </w:r>
      <w:r w:rsidR="006968D0" w:rsidRPr="0059002A">
        <w:rPr>
          <w:sz w:val="28"/>
          <w:szCs w:val="28"/>
        </w:rPr>
        <w:t xml:space="preserve"> </w:t>
      </w:r>
      <w:r w:rsidRPr="0059002A">
        <w:rPr>
          <w:sz w:val="28"/>
          <w:szCs w:val="28"/>
        </w:rPr>
        <w:t xml:space="preserve">im März 2009 zusammengebracht hat. Nach der ersten gemeinsamen </w:t>
      </w:r>
      <w:r w:rsidR="00544546" w:rsidRPr="0059002A">
        <w:rPr>
          <w:sz w:val="28"/>
          <w:szCs w:val="28"/>
        </w:rPr>
        <w:t>Probe</w:t>
      </w:r>
      <w:r w:rsidRPr="0059002A">
        <w:rPr>
          <w:sz w:val="28"/>
          <w:szCs w:val="28"/>
        </w:rPr>
        <w:t xml:space="preserve"> war klar, dass die musikalische Chemie stimmte.</w:t>
      </w:r>
    </w:p>
    <w:p w:rsidR="00645E0C" w:rsidRPr="0059002A" w:rsidRDefault="005631C3" w:rsidP="002F6561">
      <w:pPr>
        <w:jc w:val="both"/>
        <w:rPr>
          <w:sz w:val="28"/>
          <w:szCs w:val="28"/>
        </w:rPr>
      </w:pPr>
      <w:r w:rsidRPr="0059002A">
        <w:rPr>
          <w:sz w:val="28"/>
          <w:szCs w:val="28"/>
        </w:rPr>
        <w:t xml:space="preserve">Die Wurzeln des gefundenen Sounds entspringen der gemeinsamen Leidenschaft für Bands wie Blink 182, Billy Talent und </w:t>
      </w:r>
      <w:proofErr w:type="spellStart"/>
      <w:r w:rsidRPr="0059002A">
        <w:rPr>
          <w:sz w:val="28"/>
          <w:szCs w:val="28"/>
        </w:rPr>
        <w:t>Biffy</w:t>
      </w:r>
      <w:proofErr w:type="spellEnd"/>
      <w:r w:rsidRPr="0059002A">
        <w:rPr>
          <w:sz w:val="28"/>
          <w:szCs w:val="28"/>
        </w:rPr>
        <w:t xml:space="preserve"> </w:t>
      </w:r>
      <w:proofErr w:type="spellStart"/>
      <w:r w:rsidRPr="0059002A">
        <w:rPr>
          <w:sz w:val="28"/>
          <w:szCs w:val="28"/>
        </w:rPr>
        <w:t>Clyro</w:t>
      </w:r>
      <w:proofErr w:type="spellEnd"/>
      <w:r w:rsidRPr="0059002A">
        <w:rPr>
          <w:sz w:val="28"/>
          <w:szCs w:val="28"/>
        </w:rPr>
        <w:t xml:space="preserve">. Explosive </w:t>
      </w:r>
      <w:r w:rsidR="00645E0C" w:rsidRPr="0059002A">
        <w:rPr>
          <w:sz w:val="28"/>
          <w:szCs w:val="28"/>
        </w:rPr>
        <w:t>Gitarrenwände treffen auf monumentale Drums – melodieträchtige Riffs fusionieren mit polyphonem Gesang</w:t>
      </w:r>
      <w:r w:rsidR="00D52811" w:rsidRPr="0059002A">
        <w:rPr>
          <w:sz w:val="28"/>
          <w:szCs w:val="28"/>
        </w:rPr>
        <w:t>.</w:t>
      </w:r>
      <w:r w:rsidR="002F6561" w:rsidRPr="0059002A">
        <w:rPr>
          <w:sz w:val="28"/>
          <w:szCs w:val="28"/>
        </w:rPr>
        <w:br/>
      </w:r>
      <w:r w:rsidR="00645E0C" w:rsidRPr="0059002A">
        <w:rPr>
          <w:sz w:val="28"/>
          <w:szCs w:val="28"/>
        </w:rPr>
        <w:t>So ergibt sich ein K</w:t>
      </w:r>
      <w:r w:rsidR="009E6D41" w:rsidRPr="0059002A">
        <w:rPr>
          <w:sz w:val="28"/>
          <w:szCs w:val="28"/>
        </w:rPr>
        <w:t xml:space="preserve">langbild, das gleichermaßen </w:t>
      </w:r>
      <w:proofErr w:type="spellStart"/>
      <w:r w:rsidR="009E6D41" w:rsidRPr="0059002A">
        <w:rPr>
          <w:sz w:val="28"/>
          <w:szCs w:val="28"/>
        </w:rPr>
        <w:t>auf´</w:t>
      </w:r>
      <w:r w:rsidR="00645E0C" w:rsidRPr="0059002A">
        <w:rPr>
          <w:sz w:val="28"/>
          <w:szCs w:val="28"/>
        </w:rPr>
        <w:t>s</w:t>
      </w:r>
      <w:proofErr w:type="spellEnd"/>
      <w:r w:rsidR="00645E0C" w:rsidRPr="0059002A">
        <w:rPr>
          <w:sz w:val="28"/>
          <w:szCs w:val="28"/>
        </w:rPr>
        <w:t xml:space="preserve"> Maul wie ins Hirn geht.</w:t>
      </w:r>
      <w:r w:rsidR="00D52811" w:rsidRPr="0059002A">
        <w:rPr>
          <w:sz w:val="28"/>
          <w:szCs w:val="28"/>
        </w:rPr>
        <w:t xml:space="preserve"> Mal kraftvoll, wuchtig,</w:t>
      </w:r>
      <w:r w:rsidR="006E0D96" w:rsidRPr="0059002A">
        <w:rPr>
          <w:sz w:val="28"/>
          <w:szCs w:val="28"/>
        </w:rPr>
        <w:t xml:space="preserve"> ausladend – mal ruhig, sphärisch, introvertiert</w:t>
      </w:r>
      <w:r w:rsidR="00D52811" w:rsidRPr="0059002A">
        <w:rPr>
          <w:sz w:val="28"/>
          <w:szCs w:val="28"/>
        </w:rPr>
        <w:t xml:space="preserve">. Der Sound von </w:t>
      </w:r>
      <w:r w:rsidR="00D52811" w:rsidRPr="0059002A">
        <w:rPr>
          <w:b/>
          <w:sz w:val="28"/>
          <w:szCs w:val="28"/>
        </w:rPr>
        <w:t>…</w:t>
      </w:r>
      <w:proofErr w:type="spellStart"/>
      <w:r w:rsidR="00D52811" w:rsidRPr="0059002A">
        <w:rPr>
          <w:b/>
          <w:sz w:val="28"/>
          <w:szCs w:val="28"/>
        </w:rPr>
        <w:t>thanks</w:t>
      </w:r>
      <w:proofErr w:type="spellEnd"/>
      <w:r w:rsidR="00D52811" w:rsidRPr="0059002A">
        <w:rPr>
          <w:b/>
          <w:sz w:val="28"/>
          <w:szCs w:val="28"/>
        </w:rPr>
        <w:t xml:space="preserve"> and </w:t>
      </w:r>
      <w:proofErr w:type="spellStart"/>
      <w:r w:rsidR="00D52811" w:rsidRPr="0059002A">
        <w:rPr>
          <w:b/>
          <w:sz w:val="28"/>
          <w:szCs w:val="28"/>
        </w:rPr>
        <w:t>get</w:t>
      </w:r>
      <w:proofErr w:type="spellEnd"/>
      <w:r w:rsidR="00D52811" w:rsidRPr="0059002A">
        <w:rPr>
          <w:b/>
          <w:sz w:val="28"/>
          <w:szCs w:val="28"/>
        </w:rPr>
        <w:t xml:space="preserve"> </w:t>
      </w:r>
      <w:proofErr w:type="spellStart"/>
      <w:r w:rsidR="00D52811" w:rsidRPr="0059002A">
        <w:rPr>
          <w:b/>
          <w:sz w:val="28"/>
          <w:szCs w:val="28"/>
        </w:rPr>
        <w:t>ready</w:t>
      </w:r>
      <w:proofErr w:type="spellEnd"/>
      <w:r w:rsidR="00D52811" w:rsidRPr="0059002A">
        <w:rPr>
          <w:b/>
          <w:sz w:val="28"/>
          <w:szCs w:val="28"/>
        </w:rPr>
        <w:t>!</w:t>
      </w:r>
      <w:r w:rsidR="00D52811" w:rsidRPr="0059002A">
        <w:rPr>
          <w:sz w:val="28"/>
          <w:szCs w:val="28"/>
        </w:rPr>
        <w:t xml:space="preserve"> bewegt sich in Extremen, sodass die daraus resultierende Live-Performance </w:t>
      </w:r>
      <w:r w:rsidR="002F6561" w:rsidRPr="0059002A">
        <w:rPr>
          <w:sz w:val="28"/>
          <w:szCs w:val="28"/>
        </w:rPr>
        <w:t>dynamisch, energiegeladen und vielschichtig ist.</w:t>
      </w:r>
    </w:p>
    <w:p w:rsidR="009E6D41" w:rsidRDefault="002F6561" w:rsidP="00BF61CF">
      <w:pPr>
        <w:jc w:val="both"/>
        <w:rPr>
          <w:sz w:val="28"/>
          <w:szCs w:val="28"/>
        </w:rPr>
      </w:pPr>
      <w:r w:rsidRPr="0059002A">
        <w:rPr>
          <w:sz w:val="28"/>
          <w:szCs w:val="28"/>
        </w:rPr>
        <w:t>Im Sommer 2009 wurde in Eigenregie die erste</w:t>
      </w:r>
      <w:r w:rsidR="006D7DE0">
        <w:rPr>
          <w:sz w:val="28"/>
          <w:szCs w:val="28"/>
        </w:rPr>
        <w:t xml:space="preserve"> selbstbetitelte</w:t>
      </w:r>
      <w:r w:rsidRPr="0059002A">
        <w:rPr>
          <w:sz w:val="28"/>
          <w:szCs w:val="28"/>
        </w:rPr>
        <w:t xml:space="preserve"> Proberaum-EP aufgenommen</w:t>
      </w:r>
      <w:r w:rsidR="006D7DE0">
        <w:rPr>
          <w:sz w:val="28"/>
          <w:szCs w:val="28"/>
        </w:rPr>
        <w:t xml:space="preserve">, 2010 haben die Zwei ihre Live-Qualitäten unter Beweis gestellt und im Sommer 2011 erscheint voraussichtlich ihre erstes Album </w:t>
      </w:r>
      <w:r w:rsidR="006D7DE0" w:rsidRPr="006D7DE0">
        <w:rPr>
          <w:b/>
          <w:sz w:val="28"/>
          <w:szCs w:val="28"/>
        </w:rPr>
        <w:t>Attention! A Tension!</w:t>
      </w:r>
      <w:r w:rsidRPr="0059002A">
        <w:rPr>
          <w:sz w:val="28"/>
          <w:szCs w:val="28"/>
        </w:rPr>
        <w:t>.</w:t>
      </w:r>
    </w:p>
    <w:p w:rsidR="006D7DE0" w:rsidRPr="006D7DE0" w:rsidRDefault="006D7DE0" w:rsidP="00BF61CF">
      <w:pPr>
        <w:jc w:val="both"/>
        <w:rPr>
          <w:b/>
          <w:sz w:val="28"/>
          <w:szCs w:val="28"/>
        </w:rPr>
      </w:pPr>
      <w:r w:rsidRPr="006D7DE0">
        <w:rPr>
          <w:b/>
          <w:sz w:val="28"/>
          <w:szCs w:val="28"/>
        </w:rPr>
        <w:t>…</w:t>
      </w:r>
      <w:proofErr w:type="spellStart"/>
      <w:r w:rsidRPr="006D7DE0">
        <w:rPr>
          <w:b/>
          <w:sz w:val="28"/>
          <w:szCs w:val="28"/>
        </w:rPr>
        <w:t>thanks</w:t>
      </w:r>
      <w:proofErr w:type="spellEnd"/>
      <w:r w:rsidRPr="006D7DE0">
        <w:rPr>
          <w:b/>
          <w:sz w:val="28"/>
          <w:szCs w:val="28"/>
        </w:rPr>
        <w:t xml:space="preserve"> and </w:t>
      </w:r>
      <w:proofErr w:type="spellStart"/>
      <w:r w:rsidRPr="006D7DE0">
        <w:rPr>
          <w:b/>
          <w:sz w:val="28"/>
          <w:szCs w:val="28"/>
        </w:rPr>
        <w:t>get</w:t>
      </w:r>
      <w:proofErr w:type="spellEnd"/>
      <w:r w:rsidRPr="006D7DE0">
        <w:rPr>
          <w:b/>
          <w:sz w:val="28"/>
          <w:szCs w:val="28"/>
        </w:rPr>
        <w:t xml:space="preserve"> </w:t>
      </w:r>
      <w:proofErr w:type="spellStart"/>
      <w:r w:rsidRPr="006D7DE0">
        <w:rPr>
          <w:b/>
          <w:sz w:val="28"/>
          <w:szCs w:val="28"/>
        </w:rPr>
        <w:t>ready</w:t>
      </w:r>
      <w:proofErr w:type="spellEnd"/>
      <w:r w:rsidRPr="006D7DE0">
        <w:rPr>
          <w:b/>
          <w:sz w:val="28"/>
          <w:szCs w:val="28"/>
        </w:rPr>
        <w:t>!</w:t>
      </w:r>
    </w:p>
    <w:p w:rsidR="00BF61CF" w:rsidRPr="00F45A63" w:rsidRDefault="007F7984" w:rsidP="007F7984">
      <w:pPr>
        <w:rPr>
          <w:b/>
          <w:sz w:val="30"/>
          <w:szCs w:val="30"/>
        </w:rPr>
      </w:pPr>
      <w:r w:rsidRPr="00F45A63">
        <w:rPr>
          <w:b/>
          <w:noProof/>
          <w:sz w:val="30"/>
          <w:szCs w:val="30"/>
          <w:lang w:eastAsia="de-DE"/>
        </w:rPr>
        <w:drawing>
          <wp:inline distT="0" distB="0" distL="0" distR="0">
            <wp:extent cx="1420774" cy="2098800"/>
            <wp:effectExtent l="19050" t="0" r="7976" b="0"/>
            <wp:docPr id="6" name="Grafik 5" descr="Bandinfo Bil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info Bild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0774" cy="2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546" w:rsidRPr="00F45A63">
        <w:rPr>
          <w:b/>
          <w:noProof/>
          <w:sz w:val="30"/>
          <w:szCs w:val="30"/>
          <w:lang w:eastAsia="de-DE"/>
        </w:rPr>
        <w:t xml:space="preserve"> </w:t>
      </w:r>
      <w:r w:rsidRPr="00F45A63">
        <w:rPr>
          <w:b/>
          <w:noProof/>
          <w:sz w:val="30"/>
          <w:szCs w:val="30"/>
          <w:lang w:eastAsia="de-DE"/>
        </w:rPr>
        <w:drawing>
          <wp:inline distT="0" distB="0" distL="0" distR="0">
            <wp:extent cx="3124469" cy="2098800"/>
            <wp:effectExtent l="19050" t="0" r="0" b="0"/>
            <wp:docPr id="7" name="Grafik 6" descr="Bandinfo M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info MITTE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469" cy="2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44546" w:rsidRPr="00F45A63">
        <w:rPr>
          <w:b/>
          <w:noProof/>
          <w:sz w:val="30"/>
          <w:szCs w:val="30"/>
          <w:lang w:eastAsia="de-DE"/>
        </w:rPr>
        <w:t xml:space="preserve"> </w:t>
      </w:r>
      <w:r w:rsidRPr="00F45A63">
        <w:rPr>
          <w:b/>
          <w:noProof/>
          <w:sz w:val="30"/>
          <w:szCs w:val="30"/>
          <w:lang w:eastAsia="de-DE"/>
        </w:rPr>
        <w:drawing>
          <wp:inline distT="0" distB="0" distL="0" distR="0">
            <wp:extent cx="1404644" cy="2098800"/>
            <wp:effectExtent l="19050" t="0" r="5056" b="0"/>
            <wp:docPr id="8" name="Grafik 7" descr="Bandinfo Bild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info Bild 2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4644" cy="209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F61CF" w:rsidRPr="00F45A63" w:rsidSect="007F7984">
      <w:footerReference w:type="default" r:id="rId13"/>
      <w:pgSz w:w="11906" w:h="16838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54DE" w:rsidRDefault="006154DE" w:rsidP="00E630C7">
      <w:pPr>
        <w:spacing w:after="0" w:line="240" w:lineRule="auto"/>
      </w:pPr>
      <w:r>
        <w:separator/>
      </w:r>
    </w:p>
  </w:endnote>
  <w:endnote w:type="continuationSeparator" w:id="0">
    <w:p w:rsidR="006154DE" w:rsidRDefault="006154DE" w:rsidP="00E630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84" w:rsidRPr="008F3D93" w:rsidRDefault="007F7984" w:rsidP="007F7984">
    <w:pPr>
      <w:pStyle w:val="Fuzeile"/>
      <w:rPr>
        <w:color w:val="808080" w:themeColor="background1" w:themeShade="80"/>
      </w:rPr>
    </w:pPr>
    <w:r w:rsidRPr="008F3D93">
      <w:rPr>
        <w:color w:val="808080" w:themeColor="background1" w:themeShade="80"/>
      </w:rPr>
      <w:t>thanksandgetready@gmx.de</w:t>
    </w:r>
  </w:p>
  <w:p w:rsidR="007F7984" w:rsidRDefault="007F7984" w:rsidP="007F7984">
    <w:pPr>
      <w:pStyle w:val="Fuzeile"/>
      <w:rPr>
        <w:color w:val="808080" w:themeColor="background1" w:themeShade="80"/>
      </w:rPr>
    </w:pPr>
    <w:r w:rsidRPr="008F3D93">
      <w:rPr>
        <w:color w:val="808080" w:themeColor="background1" w:themeShade="80"/>
      </w:rPr>
      <w:t>http://www.myspace.com/thanksandgetready</w:t>
    </w:r>
  </w:p>
  <w:p w:rsidR="007F7984" w:rsidRPr="008A5ED7" w:rsidRDefault="007F7984" w:rsidP="007F7984">
    <w:pPr>
      <w:pStyle w:val="Fuzeile"/>
      <w:rPr>
        <w:b/>
        <w:color w:val="808080" w:themeColor="background1" w:themeShade="80"/>
      </w:rPr>
    </w:pPr>
    <w:r w:rsidRPr="008A5ED7">
      <w:rPr>
        <w:color w:val="808080" w:themeColor="background1" w:themeShade="80"/>
      </w:rPr>
      <w:t>http://www.facebook.com/thanksandgetready</w:t>
    </w:r>
    <w:r>
      <w:rPr>
        <w:color w:val="808080" w:themeColor="background1" w:themeShade="80"/>
      </w:rPr>
      <w:tab/>
    </w:r>
    <w:r>
      <w:rPr>
        <w:color w:val="808080" w:themeColor="background1" w:themeShade="80"/>
      </w:rPr>
      <w:tab/>
    </w:r>
    <w:r w:rsidRPr="008A5ED7">
      <w:rPr>
        <w:b/>
        <w:color w:val="808080" w:themeColor="background1" w:themeShade="80"/>
      </w:rPr>
      <w:t>…</w:t>
    </w:r>
    <w:proofErr w:type="spellStart"/>
    <w:r w:rsidRPr="008A5ED7">
      <w:rPr>
        <w:b/>
        <w:color w:val="808080" w:themeColor="background1" w:themeShade="80"/>
      </w:rPr>
      <w:t>thanks</w:t>
    </w:r>
    <w:proofErr w:type="spellEnd"/>
    <w:r w:rsidRPr="008A5ED7">
      <w:rPr>
        <w:b/>
        <w:color w:val="808080" w:themeColor="background1" w:themeShade="80"/>
      </w:rPr>
      <w:t xml:space="preserve"> and </w:t>
    </w:r>
    <w:proofErr w:type="spellStart"/>
    <w:r w:rsidRPr="008A5ED7">
      <w:rPr>
        <w:b/>
        <w:color w:val="808080" w:themeColor="background1" w:themeShade="80"/>
      </w:rPr>
      <w:t>get</w:t>
    </w:r>
    <w:proofErr w:type="spellEnd"/>
    <w:r w:rsidRPr="008A5ED7">
      <w:rPr>
        <w:b/>
        <w:color w:val="808080" w:themeColor="background1" w:themeShade="80"/>
      </w:rPr>
      <w:t xml:space="preserve"> </w:t>
    </w:r>
    <w:proofErr w:type="spellStart"/>
    <w:r w:rsidRPr="008A5ED7">
      <w:rPr>
        <w:b/>
        <w:color w:val="808080" w:themeColor="background1" w:themeShade="80"/>
      </w:rPr>
      <w:t>ready</w:t>
    </w:r>
    <w:proofErr w:type="spellEnd"/>
    <w:r w:rsidRPr="008A5ED7">
      <w:rPr>
        <w:b/>
        <w:color w:val="808080" w:themeColor="background1" w:themeShade="80"/>
      </w:rPr>
      <w:t>!</w:t>
    </w:r>
  </w:p>
  <w:p w:rsidR="00E630C7" w:rsidRPr="007F7984" w:rsidRDefault="007F7984" w:rsidP="007F7984">
    <w:pPr>
      <w:pStyle w:val="Fuzeile"/>
      <w:rPr>
        <w:color w:val="808080" w:themeColor="background1" w:themeShade="80"/>
      </w:rPr>
    </w:pPr>
    <w:r>
      <w:rPr>
        <w:color w:val="808080" w:themeColor="background1" w:themeShade="80"/>
      </w:rPr>
      <w:t>http://www.myspace.com/vatickneebooking</w:t>
    </w:r>
    <w:r w:rsidRPr="008F3D93">
      <w:rPr>
        <w:color w:val="808080" w:themeColor="background1" w:themeShade="80"/>
      </w:rPr>
      <w:tab/>
    </w:r>
    <w:r w:rsidRPr="008F3D93">
      <w:rPr>
        <w:color w:val="808080" w:themeColor="background1" w:themeShade="80"/>
      </w:rPr>
      <w:tab/>
      <w:t xml:space="preserve">Tel.: </w:t>
    </w:r>
    <w:r w:rsidR="000C3F1E">
      <w:rPr>
        <w:color w:val="808080" w:themeColor="background1" w:themeShade="80"/>
      </w:rPr>
      <w:t>015201509376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54DE" w:rsidRDefault="006154DE" w:rsidP="00E630C7">
      <w:pPr>
        <w:spacing w:after="0" w:line="240" w:lineRule="auto"/>
      </w:pPr>
      <w:r>
        <w:separator/>
      </w:r>
    </w:p>
  </w:footnote>
  <w:footnote w:type="continuationSeparator" w:id="0">
    <w:p w:rsidR="006154DE" w:rsidRDefault="006154DE" w:rsidP="00E630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F65"/>
    <w:multiLevelType w:val="hybridMultilevel"/>
    <w:tmpl w:val="1450C0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60117"/>
    <w:multiLevelType w:val="hybridMultilevel"/>
    <w:tmpl w:val="E3F83D02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27008A3"/>
    <w:multiLevelType w:val="hybridMultilevel"/>
    <w:tmpl w:val="11DA1E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8C22CB"/>
    <w:multiLevelType w:val="hybridMultilevel"/>
    <w:tmpl w:val="54887744"/>
    <w:lvl w:ilvl="0" w:tplc="38E627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B2E50"/>
    <w:rsid w:val="00012722"/>
    <w:rsid w:val="00054786"/>
    <w:rsid w:val="000642F2"/>
    <w:rsid w:val="000C3F1E"/>
    <w:rsid w:val="00103B02"/>
    <w:rsid w:val="00140749"/>
    <w:rsid w:val="001574B9"/>
    <w:rsid w:val="001643E9"/>
    <w:rsid w:val="001A1C9C"/>
    <w:rsid w:val="00222B97"/>
    <w:rsid w:val="002F6561"/>
    <w:rsid w:val="003E752B"/>
    <w:rsid w:val="00417D6E"/>
    <w:rsid w:val="004C1EBE"/>
    <w:rsid w:val="005065F3"/>
    <w:rsid w:val="0052720B"/>
    <w:rsid w:val="00544546"/>
    <w:rsid w:val="005631C3"/>
    <w:rsid w:val="0059002A"/>
    <w:rsid w:val="005E2F86"/>
    <w:rsid w:val="005E7F4C"/>
    <w:rsid w:val="006154DE"/>
    <w:rsid w:val="0063792D"/>
    <w:rsid w:val="00645E0C"/>
    <w:rsid w:val="006570B6"/>
    <w:rsid w:val="00667F30"/>
    <w:rsid w:val="0067581A"/>
    <w:rsid w:val="006968D0"/>
    <w:rsid w:val="006C184E"/>
    <w:rsid w:val="006D7DE0"/>
    <w:rsid w:val="006E0D96"/>
    <w:rsid w:val="00747C98"/>
    <w:rsid w:val="007964C6"/>
    <w:rsid w:val="007A02C9"/>
    <w:rsid w:val="007F7984"/>
    <w:rsid w:val="00895369"/>
    <w:rsid w:val="008B5652"/>
    <w:rsid w:val="008C00F5"/>
    <w:rsid w:val="008F3D93"/>
    <w:rsid w:val="009C7B5A"/>
    <w:rsid w:val="009E2CC3"/>
    <w:rsid w:val="009E6D41"/>
    <w:rsid w:val="00A17034"/>
    <w:rsid w:val="00A3193E"/>
    <w:rsid w:val="00A75222"/>
    <w:rsid w:val="00B5028A"/>
    <w:rsid w:val="00BB2E50"/>
    <w:rsid w:val="00BF13E6"/>
    <w:rsid w:val="00BF61CF"/>
    <w:rsid w:val="00C854FC"/>
    <w:rsid w:val="00CD4D06"/>
    <w:rsid w:val="00D26A9F"/>
    <w:rsid w:val="00D52811"/>
    <w:rsid w:val="00D54D2B"/>
    <w:rsid w:val="00D6041E"/>
    <w:rsid w:val="00DE3350"/>
    <w:rsid w:val="00E41FBF"/>
    <w:rsid w:val="00E630C7"/>
    <w:rsid w:val="00E67A94"/>
    <w:rsid w:val="00ED78CD"/>
    <w:rsid w:val="00F14604"/>
    <w:rsid w:val="00F372F6"/>
    <w:rsid w:val="00F45A63"/>
    <w:rsid w:val="00F65CB2"/>
    <w:rsid w:val="00FE1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78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2E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2E50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630C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E6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630C7"/>
  </w:style>
  <w:style w:type="paragraph" w:styleId="Fuzeile">
    <w:name w:val="footer"/>
    <w:basedOn w:val="Standard"/>
    <w:link w:val="FuzeileZchn"/>
    <w:uiPriority w:val="99"/>
    <w:unhideWhenUsed/>
    <w:rsid w:val="00E630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30C7"/>
  </w:style>
  <w:style w:type="character" w:styleId="Hyperlink">
    <w:name w:val="Hyperlink"/>
    <w:basedOn w:val="Absatz-Standardschriftart"/>
    <w:uiPriority w:val="99"/>
    <w:unhideWhenUsed/>
    <w:rsid w:val="00E630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40E0F8-C65B-4D29-B168-F51760F5B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Jakob</dc:creator>
  <cp:keywords/>
  <dc:description/>
  <cp:lastModifiedBy>Jakob</cp:lastModifiedBy>
  <cp:revision>14</cp:revision>
  <cp:lastPrinted>2011-02-24T20:18:00Z</cp:lastPrinted>
  <dcterms:created xsi:type="dcterms:W3CDTF">2010-01-13T16:08:00Z</dcterms:created>
  <dcterms:modified xsi:type="dcterms:W3CDTF">2011-02-24T20:18:00Z</dcterms:modified>
</cp:coreProperties>
</file>